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39" w:rsidRPr="008E63AD" w:rsidRDefault="00D66839" w:rsidP="00D66839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611CB193" wp14:editId="24D531B1">
            <wp:extent cx="534670" cy="647065"/>
            <wp:effectExtent l="0" t="0" r="0" b="63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9" w:rsidRPr="008E63AD" w:rsidRDefault="00D66839" w:rsidP="00D66839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D66839" w:rsidRDefault="00D66839" w:rsidP="00D668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D66839" w:rsidRPr="008E63AD" w:rsidRDefault="00D66839" w:rsidP="00D66839">
      <w:pPr>
        <w:jc w:val="center"/>
        <w:rPr>
          <w:b/>
          <w:sz w:val="28"/>
          <w:szCs w:val="28"/>
          <w:lang w:val="uk-UA"/>
        </w:rPr>
      </w:pPr>
    </w:p>
    <w:p w:rsidR="00D66839" w:rsidRPr="00A61B0B" w:rsidRDefault="00D66839" w:rsidP="00D66839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D66839" w:rsidRPr="005E1049" w:rsidRDefault="00D66839" w:rsidP="00D66839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D66839" w:rsidRPr="008E63AD" w:rsidRDefault="00D66839" w:rsidP="00D66839">
      <w:pPr>
        <w:rPr>
          <w:sz w:val="28"/>
          <w:szCs w:val="28"/>
          <w:lang w:val="uk-UA"/>
        </w:rPr>
      </w:pPr>
    </w:p>
    <w:p w:rsidR="00D66839" w:rsidRPr="008F525B" w:rsidRDefault="00D66839" w:rsidP="00D66839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3331 </w:t>
      </w:r>
    </w:p>
    <w:p w:rsidR="00D66839" w:rsidRPr="00571A07" w:rsidRDefault="00D66839" w:rsidP="00D66839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887817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887817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887817">
        <w:rPr>
          <w:sz w:val="28"/>
          <w:szCs w:val="28"/>
          <w:u w:val="single"/>
          <w:lang w:val="uk-UA"/>
        </w:rPr>
        <w:t>гр</w:t>
      </w:r>
      <w:proofErr w:type="spellEnd"/>
      <w:r w:rsidRPr="00887817">
        <w:rPr>
          <w:sz w:val="28"/>
          <w:szCs w:val="28"/>
          <w:u w:val="single"/>
        </w:rPr>
        <w:t>.</w:t>
      </w:r>
      <w:r w:rsidRPr="00887817"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Мкртчану</w:t>
      </w:r>
      <w:proofErr w:type="spellEnd"/>
      <w:r>
        <w:rPr>
          <w:sz w:val="28"/>
          <w:szCs w:val="28"/>
          <w:u w:val="single"/>
          <w:lang w:val="uk-UA"/>
        </w:rPr>
        <w:t xml:space="preserve"> Є.М.</w:t>
      </w:r>
    </w:p>
    <w:p w:rsidR="00D66839" w:rsidRPr="00887817" w:rsidRDefault="00D66839" w:rsidP="00D6683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87817">
        <w:rPr>
          <w:sz w:val="28"/>
          <w:szCs w:val="28"/>
          <w:lang w:val="uk-UA"/>
        </w:rPr>
        <w:t xml:space="preserve">            Розглянувши заяву гр. </w:t>
      </w:r>
      <w:proofErr w:type="spellStart"/>
      <w:r>
        <w:rPr>
          <w:sz w:val="28"/>
          <w:szCs w:val="28"/>
          <w:lang w:val="uk-UA"/>
        </w:rPr>
        <w:t>Мкртчана</w:t>
      </w:r>
      <w:proofErr w:type="spellEnd"/>
      <w:r>
        <w:rPr>
          <w:sz w:val="28"/>
          <w:szCs w:val="28"/>
          <w:lang w:val="uk-UA"/>
        </w:rPr>
        <w:t xml:space="preserve"> Є.М. </w:t>
      </w:r>
      <w:r w:rsidRPr="00887817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887817">
        <w:rPr>
          <w:sz w:val="28"/>
          <w:szCs w:val="28"/>
          <w:lang w:val="uk-UA"/>
        </w:rPr>
        <w:t xml:space="preserve"> </w:t>
      </w:r>
    </w:p>
    <w:p w:rsidR="00D66839" w:rsidRPr="00887817" w:rsidRDefault="00D66839" w:rsidP="00D66839">
      <w:pPr>
        <w:jc w:val="center"/>
        <w:outlineLvl w:val="0"/>
        <w:rPr>
          <w:b/>
          <w:sz w:val="28"/>
          <w:szCs w:val="28"/>
          <w:lang w:val="uk-UA"/>
        </w:rPr>
      </w:pPr>
      <w:r w:rsidRPr="00887817">
        <w:rPr>
          <w:b/>
          <w:sz w:val="28"/>
          <w:szCs w:val="28"/>
          <w:lang w:val="uk-UA"/>
        </w:rPr>
        <w:t>ВИРІШИЛА:</w:t>
      </w:r>
    </w:p>
    <w:p w:rsidR="00D66839" w:rsidRPr="000F57AE" w:rsidRDefault="00D66839" w:rsidP="00D66839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887817">
        <w:rPr>
          <w:sz w:val="28"/>
          <w:szCs w:val="28"/>
          <w:lang w:val="uk-UA"/>
        </w:rPr>
        <w:t xml:space="preserve">            1. Надати </w:t>
      </w:r>
      <w:proofErr w:type="spellStart"/>
      <w:r>
        <w:rPr>
          <w:sz w:val="28"/>
          <w:szCs w:val="28"/>
          <w:lang w:val="uk-UA"/>
        </w:rPr>
        <w:t>Мкртчану</w:t>
      </w:r>
      <w:proofErr w:type="spellEnd"/>
      <w:r>
        <w:rPr>
          <w:sz w:val="28"/>
          <w:szCs w:val="28"/>
          <w:lang w:val="uk-UA"/>
        </w:rPr>
        <w:t xml:space="preserve"> Євгенію Миколайовичу </w:t>
      </w:r>
      <w:r w:rsidRPr="00887817">
        <w:rPr>
          <w:sz w:val="28"/>
          <w:szCs w:val="28"/>
          <w:lang w:val="uk-UA"/>
        </w:rPr>
        <w:t xml:space="preserve">дозвіл на розробку проекту землеустрою щодо відведення безоплатно у власність земельної ділянки сільськогосподарського призначення для </w:t>
      </w:r>
      <w:r w:rsidRPr="000F57AE">
        <w:rPr>
          <w:sz w:val="28"/>
          <w:szCs w:val="28"/>
          <w:lang w:val="uk-UA"/>
        </w:rPr>
        <w:t xml:space="preserve">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</w:t>
      </w:r>
      <w:r>
        <w:rPr>
          <w:sz w:val="28"/>
          <w:szCs w:val="28"/>
          <w:lang w:val="uk-UA"/>
        </w:rPr>
        <w:t xml:space="preserve"> </w:t>
      </w:r>
      <w:r w:rsidRPr="000F57A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 w:rsidRPr="008F525B">
        <w:rPr>
          <w:sz w:val="28"/>
          <w:szCs w:val="28"/>
          <w:shd w:val="clear" w:color="auto" w:fill="FFFFFF"/>
          <w:lang w:val="uk-UA"/>
        </w:rPr>
        <w:t>652098</w:t>
      </w:r>
      <w:r>
        <w:rPr>
          <w:sz w:val="28"/>
          <w:szCs w:val="28"/>
          <w:shd w:val="clear" w:color="auto" w:fill="FFFFFF"/>
          <w:lang w:val="uk-UA"/>
        </w:rPr>
        <w:t>43</w:t>
      </w:r>
      <w:r w:rsidRPr="008F525B">
        <w:rPr>
          <w:sz w:val="28"/>
          <w:szCs w:val="28"/>
          <w:shd w:val="clear" w:color="auto" w:fill="FFFFFF"/>
          <w:lang w:val="uk-UA"/>
        </w:rPr>
        <w:t>00:0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8F525B">
        <w:rPr>
          <w:sz w:val="28"/>
          <w:szCs w:val="28"/>
          <w:shd w:val="clear" w:color="auto" w:fill="FFFFFF"/>
          <w:lang w:val="uk-UA"/>
        </w:rPr>
        <w:t>:001:0</w:t>
      </w:r>
      <w:r>
        <w:rPr>
          <w:sz w:val="28"/>
          <w:szCs w:val="28"/>
          <w:shd w:val="clear" w:color="auto" w:fill="FFFFFF"/>
          <w:lang w:val="uk-UA"/>
        </w:rPr>
        <w:t>076</w:t>
      </w:r>
      <w:r>
        <w:rPr>
          <w:sz w:val="28"/>
          <w:szCs w:val="28"/>
          <w:lang w:val="uk-UA"/>
        </w:rPr>
        <w:t>).</w:t>
      </w:r>
    </w:p>
    <w:p w:rsidR="00D66839" w:rsidRPr="000F57AE" w:rsidRDefault="00D66839" w:rsidP="00D66839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D66839" w:rsidRPr="000F57AE" w:rsidRDefault="00D66839" w:rsidP="00D66839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D66839" w:rsidRPr="000F57AE" w:rsidRDefault="00D66839" w:rsidP="00D66839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D66839" w:rsidRPr="000F57AE" w:rsidRDefault="00D66839" w:rsidP="00D6683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D66839" w:rsidRPr="000F57AE" w:rsidRDefault="00D66839" w:rsidP="00D66839">
      <w:pPr>
        <w:rPr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0F57AE">
        <w:rPr>
          <w:sz w:val="28"/>
          <w:szCs w:val="28"/>
          <w:lang w:val="uk-UA"/>
        </w:rPr>
        <w:t>Корнієнк</w:t>
      </w:r>
      <w:proofErr w:type="spellEnd"/>
      <w:r w:rsidRPr="000F57AE">
        <w:rPr>
          <w:sz w:val="28"/>
          <w:szCs w:val="28"/>
        </w:rPr>
        <w:t>о</w:t>
      </w:r>
    </w:p>
    <w:p w:rsidR="00B8488C" w:rsidRPr="00D66839" w:rsidRDefault="00B8488C" w:rsidP="00D66839">
      <w:bookmarkStart w:id="0" w:name="_GoBack"/>
      <w:bookmarkEnd w:id="0"/>
    </w:p>
    <w:sectPr w:rsidR="00B8488C" w:rsidRPr="00D66839" w:rsidSect="000E11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A"/>
    <w:rsid w:val="00022D60"/>
    <w:rsid w:val="00024041"/>
    <w:rsid w:val="00060F7D"/>
    <w:rsid w:val="000D50D5"/>
    <w:rsid w:val="000D5604"/>
    <w:rsid w:val="000E119A"/>
    <w:rsid w:val="000E4F8C"/>
    <w:rsid w:val="0011782B"/>
    <w:rsid w:val="00144C03"/>
    <w:rsid w:val="00150121"/>
    <w:rsid w:val="00157383"/>
    <w:rsid w:val="001678D2"/>
    <w:rsid w:val="00195C4C"/>
    <w:rsid w:val="001A0ECC"/>
    <w:rsid w:val="001C0560"/>
    <w:rsid w:val="001D4C20"/>
    <w:rsid w:val="001D6F34"/>
    <w:rsid w:val="001E03F7"/>
    <w:rsid w:val="001E3FBF"/>
    <w:rsid w:val="001F4859"/>
    <w:rsid w:val="00225CD1"/>
    <w:rsid w:val="00233C06"/>
    <w:rsid w:val="0025279E"/>
    <w:rsid w:val="00260A40"/>
    <w:rsid w:val="002618E1"/>
    <w:rsid w:val="00263F3F"/>
    <w:rsid w:val="0027236F"/>
    <w:rsid w:val="0028014B"/>
    <w:rsid w:val="002D1D79"/>
    <w:rsid w:val="002E22ED"/>
    <w:rsid w:val="002E506B"/>
    <w:rsid w:val="00304195"/>
    <w:rsid w:val="0031443F"/>
    <w:rsid w:val="00334D05"/>
    <w:rsid w:val="00336E32"/>
    <w:rsid w:val="003468F1"/>
    <w:rsid w:val="0034705B"/>
    <w:rsid w:val="00354473"/>
    <w:rsid w:val="00356D69"/>
    <w:rsid w:val="003660DB"/>
    <w:rsid w:val="00395516"/>
    <w:rsid w:val="003D4475"/>
    <w:rsid w:val="003D790F"/>
    <w:rsid w:val="003E5AFE"/>
    <w:rsid w:val="00405EAC"/>
    <w:rsid w:val="00411A2C"/>
    <w:rsid w:val="004126FA"/>
    <w:rsid w:val="00422C03"/>
    <w:rsid w:val="00430648"/>
    <w:rsid w:val="0045150E"/>
    <w:rsid w:val="00466E7F"/>
    <w:rsid w:val="00483BCF"/>
    <w:rsid w:val="00484A6C"/>
    <w:rsid w:val="004A265A"/>
    <w:rsid w:val="004A3C14"/>
    <w:rsid w:val="004A5D76"/>
    <w:rsid w:val="004B6F2E"/>
    <w:rsid w:val="004E489D"/>
    <w:rsid w:val="00515648"/>
    <w:rsid w:val="00520085"/>
    <w:rsid w:val="00526C06"/>
    <w:rsid w:val="00534B14"/>
    <w:rsid w:val="005616F3"/>
    <w:rsid w:val="00580320"/>
    <w:rsid w:val="0058116F"/>
    <w:rsid w:val="005861C0"/>
    <w:rsid w:val="00586A49"/>
    <w:rsid w:val="005B466B"/>
    <w:rsid w:val="005C1779"/>
    <w:rsid w:val="005F5A27"/>
    <w:rsid w:val="005F5BF8"/>
    <w:rsid w:val="00612711"/>
    <w:rsid w:val="0062043B"/>
    <w:rsid w:val="00634497"/>
    <w:rsid w:val="00672114"/>
    <w:rsid w:val="006907B0"/>
    <w:rsid w:val="006C1EEF"/>
    <w:rsid w:val="00711975"/>
    <w:rsid w:val="007609B6"/>
    <w:rsid w:val="00765A2F"/>
    <w:rsid w:val="007901F8"/>
    <w:rsid w:val="007A4D4E"/>
    <w:rsid w:val="007B3A9C"/>
    <w:rsid w:val="007D4807"/>
    <w:rsid w:val="007D7A55"/>
    <w:rsid w:val="00802BDB"/>
    <w:rsid w:val="00847568"/>
    <w:rsid w:val="008776A0"/>
    <w:rsid w:val="00884FB8"/>
    <w:rsid w:val="0089240E"/>
    <w:rsid w:val="008A7443"/>
    <w:rsid w:val="008D2B73"/>
    <w:rsid w:val="008D2E0C"/>
    <w:rsid w:val="008F7FD3"/>
    <w:rsid w:val="00911895"/>
    <w:rsid w:val="00957EBB"/>
    <w:rsid w:val="00972AA4"/>
    <w:rsid w:val="009B520E"/>
    <w:rsid w:val="009B6A4C"/>
    <w:rsid w:val="009D1B97"/>
    <w:rsid w:val="009D7B08"/>
    <w:rsid w:val="009E2DBE"/>
    <w:rsid w:val="00A00E6B"/>
    <w:rsid w:val="00A21E4E"/>
    <w:rsid w:val="00A51401"/>
    <w:rsid w:val="00A57BC1"/>
    <w:rsid w:val="00A671C9"/>
    <w:rsid w:val="00A74970"/>
    <w:rsid w:val="00A83773"/>
    <w:rsid w:val="00AF06D0"/>
    <w:rsid w:val="00B076B8"/>
    <w:rsid w:val="00B1308E"/>
    <w:rsid w:val="00B24F56"/>
    <w:rsid w:val="00B26426"/>
    <w:rsid w:val="00B8488C"/>
    <w:rsid w:val="00B96ADB"/>
    <w:rsid w:val="00BB448B"/>
    <w:rsid w:val="00BC2D1E"/>
    <w:rsid w:val="00BC304B"/>
    <w:rsid w:val="00BE1CCD"/>
    <w:rsid w:val="00BE6EF9"/>
    <w:rsid w:val="00C24390"/>
    <w:rsid w:val="00C62B9D"/>
    <w:rsid w:val="00CC7F4C"/>
    <w:rsid w:val="00CD3842"/>
    <w:rsid w:val="00CE0966"/>
    <w:rsid w:val="00D05307"/>
    <w:rsid w:val="00D06CE7"/>
    <w:rsid w:val="00D36183"/>
    <w:rsid w:val="00D63D44"/>
    <w:rsid w:val="00D66839"/>
    <w:rsid w:val="00D805D2"/>
    <w:rsid w:val="00DA2E06"/>
    <w:rsid w:val="00DB1F61"/>
    <w:rsid w:val="00E05910"/>
    <w:rsid w:val="00E22152"/>
    <w:rsid w:val="00E348C0"/>
    <w:rsid w:val="00E41127"/>
    <w:rsid w:val="00E6218A"/>
    <w:rsid w:val="00E76927"/>
    <w:rsid w:val="00E87898"/>
    <w:rsid w:val="00E944E7"/>
    <w:rsid w:val="00ED2609"/>
    <w:rsid w:val="00F03348"/>
    <w:rsid w:val="00F05D38"/>
    <w:rsid w:val="00F13C9F"/>
    <w:rsid w:val="00F13D04"/>
    <w:rsid w:val="00F428CA"/>
    <w:rsid w:val="00F501E8"/>
    <w:rsid w:val="00F83BDC"/>
    <w:rsid w:val="00F8515D"/>
    <w:rsid w:val="00F8667F"/>
    <w:rsid w:val="00F87B39"/>
    <w:rsid w:val="00FB42A5"/>
    <w:rsid w:val="00FD04F6"/>
    <w:rsid w:val="00FE29DD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B58"/>
  <w15:chartTrackingRefBased/>
  <w15:docId w15:val="{9036BF2D-2F7E-4A3A-AABE-1821B0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2021-12-23T14:26:00Z</dcterms:created>
  <dcterms:modified xsi:type="dcterms:W3CDTF">2021-12-23T14:26:00Z</dcterms:modified>
</cp:coreProperties>
</file>