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hAnsi="Times New Roman"/>
          <w:noProof/>
          <w:sz w:val="28"/>
          <w:szCs w:val="28"/>
          <w:lang w:val="en-US"/>
        </w:rPr>
        <w:drawing>
          <wp:inline distT="0" distB="0" distL="0" distR="0" wp14:anchorId="7E20F25C" wp14:editId="50FEB772">
            <wp:extent cx="520700" cy="680720"/>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680720"/>
                    </a:xfrm>
                    <a:prstGeom prst="rect">
                      <a:avLst/>
                    </a:prstGeom>
                    <a:noFill/>
                    <a:ln>
                      <a:noFill/>
                    </a:ln>
                  </pic:spPr>
                </pic:pic>
              </a:graphicData>
            </a:graphic>
          </wp:inline>
        </w:drawing>
      </w:r>
    </w:p>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eastAsia="Calibri" w:hAnsi="Times New Roman"/>
          <w:b/>
          <w:sz w:val="28"/>
          <w:szCs w:val="28"/>
        </w:rPr>
        <w:t>ВЕЛИКООЛЕКСАНДРІВСЬКА СЕЛИЩНА РАДА</w:t>
      </w:r>
    </w:p>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eastAsia="Calibri" w:hAnsi="Times New Roman"/>
          <w:b/>
          <w:sz w:val="28"/>
          <w:szCs w:val="28"/>
        </w:rPr>
        <w:t>ВЕЛИКООЛЕКСАНДРІВСЬКОГО РАЙОНУ</w:t>
      </w:r>
    </w:p>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eastAsia="Calibri" w:hAnsi="Times New Roman"/>
          <w:b/>
          <w:sz w:val="28"/>
          <w:szCs w:val="28"/>
        </w:rPr>
        <w:t>ХЕРСОНСЬКОЇ ОБЛАСТІ</w:t>
      </w:r>
    </w:p>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eastAsia="Calibri" w:hAnsi="Times New Roman"/>
          <w:b/>
          <w:sz w:val="28"/>
          <w:szCs w:val="28"/>
        </w:rPr>
        <w:t>ВОСЬМОГО СКЛИКАННЯ</w:t>
      </w:r>
    </w:p>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eastAsia="Calibri" w:hAnsi="Times New Roman"/>
          <w:b/>
          <w:sz w:val="28"/>
          <w:szCs w:val="28"/>
          <w:lang w:val="uk-UA"/>
        </w:rPr>
        <w:t xml:space="preserve">Одинадцята </w:t>
      </w:r>
      <w:r w:rsidRPr="00F82238">
        <w:rPr>
          <w:rFonts w:ascii="Times New Roman" w:eastAsia="Calibri" w:hAnsi="Times New Roman"/>
          <w:b/>
          <w:sz w:val="28"/>
          <w:szCs w:val="28"/>
        </w:rPr>
        <w:t xml:space="preserve"> сесія</w:t>
      </w:r>
    </w:p>
    <w:p w:rsidR="001D28D7" w:rsidRPr="00F82238" w:rsidRDefault="001D28D7" w:rsidP="001D28D7">
      <w:pPr>
        <w:spacing w:after="0" w:line="240" w:lineRule="auto"/>
        <w:ind w:right="49"/>
        <w:jc w:val="center"/>
        <w:rPr>
          <w:rFonts w:ascii="Times New Roman" w:eastAsia="Calibri" w:hAnsi="Times New Roman"/>
          <w:b/>
          <w:sz w:val="28"/>
          <w:szCs w:val="28"/>
        </w:rPr>
      </w:pPr>
    </w:p>
    <w:p w:rsidR="001D28D7" w:rsidRPr="00F82238" w:rsidRDefault="001D28D7" w:rsidP="001D28D7">
      <w:pPr>
        <w:spacing w:after="0" w:line="240" w:lineRule="auto"/>
        <w:ind w:right="49"/>
        <w:jc w:val="center"/>
        <w:rPr>
          <w:rFonts w:ascii="Times New Roman" w:eastAsia="Calibri" w:hAnsi="Times New Roman"/>
          <w:b/>
          <w:sz w:val="28"/>
          <w:szCs w:val="28"/>
        </w:rPr>
      </w:pPr>
      <w:r w:rsidRPr="00F82238">
        <w:rPr>
          <w:rFonts w:ascii="Times New Roman" w:eastAsia="Calibri" w:hAnsi="Times New Roman"/>
          <w:b/>
          <w:sz w:val="28"/>
          <w:szCs w:val="28"/>
        </w:rPr>
        <w:t>РІШЕННЯ</w:t>
      </w:r>
    </w:p>
    <w:p w:rsidR="001D28D7" w:rsidRPr="00F82238" w:rsidRDefault="001D28D7" w:rsidP="001D28D7">
      <w:pPr>
        <w:spacing w:after="0" w:line="240" w:lineRule="auto"/>
        <w:ind w:right="49"/>
        <w:jc w:val="center"/>
        <w:rPr>
          <w:rFonts w:ascii="Times New Roman" w:eastAsia="Calibri" w:hAnsi="Times New Roman"/>
          <w:b/>
          <w:sz w:val="28"/>
          <w:szCs w:val="28"/>
        </w:rPr>
      </w:pPr>
    </w:p>
    <w:p w:rsidR="001D28D7" w:rsidRPr="005B6123" w:rsidRDefault="001D28D7" w:rsidP="001D28D7">
      <w:pPr>
        <w:spacing w:after="0" w:line="240" w:lineRule="auto"/>
        <w:ind w:right="49"/>
        <w:jc w:val="both"/>
        <w:rPr>
          <w:rFonts w:ascii="Times New Roman" w:eastAsia="Calibri" w:hAnsi="Times New Roman"/>
          <w:sz w:val="28"/>
          <w:szCs w:val="28"/>
          <w:lang w:val="uk-UA"/>
        </w:rPr>
      </w:pPr>
      <w:r w:rsidRPr="00F82238">
        <w:rPr>
          <w:rFonts w:ascii="Times New Roman" w:eastAsia="Calibri" w:hAnsi="Times New Roman"/>
          <w:sz w:val="28"/>
          <w:szCs w:val="28"/>
        </w:rPr>
        <w:t xml:space="preserve">Від </w:t>
      </w:r>
      <w:r w:rsidRPr="00F82238">
        <w:rPr>
          <w:rFonts w:ascii="Times New Roman" w:eastAsia="Calibri" w:hAnsi="Times New Roman"/>
          <w:sz w:val="28"/>
          <w:szCs w:val="28"/>
          <w:lang w:val="uk-UA"/>
        </w:rPr>
        <w:t xml:space="preserve"> 04 серпня</w:t>
      </w:r>
      <w:r w:rsidRPr="00F82238">
        <w:rPr>
          <w:rFonts w:ascii="Times New Roman" w:eastAsia="Calibri" w:hAnsi="Times New Roman"/>
          <w:sz w:val="28"/>
          <w:szCs w:val="28"/>
        </w:rPr>
        <w:t xml:space="preserve"> 2021 року         смт Велика Олександрівка              </w:t>
      </w:r>
      <w:r w:rsidRPr="00F82238">
        <w:rPr>
          <w:rFonts w:ascii="Times New Roman" w:eastAsia="Calibri" w:hAnsi="Times New Roman"/>
          <w:sz w:val="28"/>
          <w:szCs w:val="28"/>
          <w:lang w:val="uk-UA"/>
        </w:rPr>
        <w:t xml:space="preserve">        </w:t>
      </w:r>
      <w:r w:rsidRPr="00F82238">
        <w:rPr>
          <w:rFonts w:ascii="Times New Roman" w:eastAsia="Calibri" w:hAnsi="Times New Roman"/>
          <w:sz w:val="28"/>
          <w:szCs w:val="28"/>
        </w:rPr>
        <w:t xml:space="preserve">  №</w:t>
      </w:r>
      <w:r w:rsidRPr="00F82238">
        <w:rPr>
          <w:rFonts w:ascii="Times New Roman" w:eastAsia="Calibri" w:hAnsi="Times New Roman"/>
          <w:sz w:val="28"/>
          <w:szCs w:val="28"/>
          <w:lang w:val="uk-UA"/>
        </w:rPr>
        <w:t xml:space="preserve"> </w:t>
      </w:r>
      <w:r w:rsidRPr="00F82238">
        <w:rPr>
          <w:rFonts w:ascii="Times New Roman" w:eastAsia="Calibri" w:hAnsi="Times New Roman"/>
          <w:sz w:val="28"/>
          <w:szCs w:val="28"/>
        </w:rPr>
        <w:t xml:space="preserve"> </w:t>
      </w:r>
      <w:r>
        <w:rPr>
          <w:rFonts w:ascii="Times New Roman" w:eastAsia="Calibri" w:hAnsi="Times New Roman"/>
          <w:sz w:val="28"/>
          <w:szCs w:val="28"/>
          <w:lang w:val="uk-UA"/>
        </w:rPr>
        <w:t>2235</w:t>
      </w:r>
    </w:p>
    <w:p w:rsidR="001D28D7" w:rsidRPr="00F82238" w:rsidRDefault="001D28D7" w:rsidP="001D28D7">
      <w:pPr>
        <w:spacing w:after="0" w:line="240" w:lineRule="auto"/>
        <w:ind w:right="4869"/>
        <w:jc w:val="both"/>
        <w:rPr>
          <w:rFonts w:ascii="Times New Roman" w:eastAsia="Calibri" w:hAnsi="Times New Roman"/>
          <w:sz w:val="28"/>
          <w:szCs w:val="28"/>
        </w:rPr>
      </w:pPr>
    </w:p>
    <w:p w:rsidR="001D28D7" w:rsidRPr="00F82238" w:rsidRDefault="001D28D7" w:rsidP="001D28D7">
      <w:pPr>
        <w:shd w:val="clear" w:color="auto" w:fill="FFFFFF"/>
        <w:spacing w:after="0" w:line="240" w:lineRule="auto"/>
        <w:ind w:right="4961"/>
        <w:jc w:val="both"/>
        <w:rPr>
          <w:rFonts w:ascii="Times New Roman" w:hAnsi="Times New Roman"/>
          <w:sz w:val="28"/>
          <w:szCs w:val="28"/>
          <w:lang w:val="uk-UA"/>
        </w:rPr>
      </w:pPr>
      <w:r w:rsidRPr="00F82238">
        <w:rPr>
          <w:rFonts w:ascii="Times New Roman" w:hAnsi="Times New Roman"/>
          <w:sz w:val="28"/>
          <w:szCs w:val="28"/>
          <w:lang w:val="uk-UA"/>
        </w:rPr>
        <w:t>Про передачу в оренду та  укладення договору оренди нерухомого майна, включеного до</w:t>
      </w:r>
      <w:r w:rsidRPr="00F82238">
        <w:rPr>
          <w:rFonts w:ascii="Times New Roman" w:hAnsi="Times New Roman"/>
          <w:sz w:val="28"/>
          <w:szCs w:val="28"/>
        </w:rPr>
        <w:t xml:space="preserve"> </w:t>
      </w:r>
      <w:r w:rsidRPr="00F82238">
        <w:rPr>
          <w:rFonts w:ascii="Times New Roman" w:hAnsi="Times New Roman"/>
          <w:sz w:val="28"/>
          <w:szCs w:val="28"/>
          <w:lang w:val="uk-UA"/>
        </w:rPr>
        <w:t xml:space="preserve">Переліку першого типу об’єктів комунальної власності Великоолександрівської селищної територіальної громади, що підлягають передачі в оренду в 2021 році за результатами аукціону </w:t>
      </w:r>
    </w:p>
    <w:p w:rsidR="001D28D7" w:rsidRPr="00F82238" w:rsidRDefault="001D28D7" w:rsidP="001D28D7">
      <w:pPr>
        <w:shd w:val="clear" w:color="auto" w:fill="FFFFFF"/>
        <w:spacing w:after="0" w:line="240" w:lineRule="auto"/>
        <w:ind w:right="4961"/>
        <w:jc w:val="both"/>
        <w:rPr>
          <w:rFonts w:ascii="Times New Roman" w:hAnsi="Times New Roman"/>
          <w:sz w:val="28"/>
          <w:szCs w:val="28"/>
          <w:lang w:val="uk-UA"/>
        </w:rPr>
      </w:pPr>
    </w:p>
    <w:p w:rsidR="001D28D7" w:rsidRPr="00F82238" w:rsidRDefault="001D28D7" w:rsidP="001D28D7">
      <w:pPr>
        <w:shd w:val="clear" w:color="auto" w:fill="FFFFFF"/>
        <w:spacing w:after="0" w:line="240" w:lineRule="auto"/>
        <w:jc w:val="both"/>
        <w:outlineLvl w:val="1"/>
        <w:rPr>
          <w:rFonts w:ascii="Times New Roman" w:hAnsi="Times New Roman"/>
          <w:sz w:val="28"/>
          <w:szCs w:val="28"/>
          <w:lang w:val="uk-UA"/>
        </w:rPr>
      </w:pPr>
      <w:r w:rsidRPr="00F82238">
        <w:rPr>
          <w:rFonts w:ascii="Times New Roman" w:hAnsi="Times New Roman"/>
          <w:sz w:val="28"/>
          <w:szCs w:val="28"/>
          <w:lang w:val="uk-UA"/>
        </w:rPr>
        <w:t xml:space="preserve">         На виконання вимог Закону України «Про оренду державного та комунального майна», Постанови Кабінету Міністрів України від 3 червня 2020 року № 483 «Деякі питання оренди державного та комунального майна», на підставі Примірного договору оренди нерухомого або іншого окремо визначеного майна, що належить до державної власності, відповідно до рішення восьмої сесії селищної ради від 26 травня  2021 року № 1629 «Про затвердження Переліку першого типу  об’єктів комунального майна Великоолександрівської селищної територіальний громади в особі Великоолександрівської селищної ради, що підлягають передачі  в оренду в 2021 році за результатами аукціону», відповідно до протоколу про результати електронного аукціону від 13.07.2021 № LLE001-UA-20210609-77189 з оренди комунального майна, враховуючи пропозиції постійної комісії селищної ради з питань бюджету, фінансів, соціально-економічного розвитку, житлово-комунального господарства та управління майном комунальної власності, керуючись статтями 26, 60 Закону України «Про місцеве самоврядування в Україні»,  селищна рада </w:t>
      </w:r>
    </w:p>
    <w:p w:rsidR="001D28D7" w:rsidRPr="00F82238" w:rsidRDefault="001D28D7" w:rsidP="001D28D7">
      <w:pPr>
        <w:shd w:val="clear" w:color="auto" w:fill="FFFFFF"/>
        <w:spacing w:after="0" w:line="240" w:lineRule="auto"/>
        <w:jc w:val="both"/>
        <w:outlineLvl w:val="1"/>
        <w:rPr>
          <w:rFonts w:ascii="Times New Roman" w:hAnsi="Times New Roman"/>
          <w:sz w:val="28"/>
          <w:szCs w:val="28"/>
          <w:lang w:val="uk-UA"/>
        </w:rPr>
      </w:pPr>
    </w:p>
    <w:p w:rsidR="001D28D7" w:rsidRPr="00F82238" w:rsidRDefault="001D28D7" w:rsidP="001D28D7">
      <w:pPr>
        <w:spacing w:after="0" w:line="240" w:lineRule="auto"/>
        <w:ind w:firstLine="709"/>
        <w:jc w:val="center"/>
        <w:rPr>
          <w:rFonts w:ascii="Times New Roman" w:hAnsi="Times New Roman"/>
          <w:b/>
          <w:sz w:val="28"/>
          <w:szCs w:val="28"/>
          <w:lang w:val="uk-UA"/>
        </w:rPr>
      </w:pPr>
      <w:r w:rsidRPr="00F82238">
        <w:rPr>
          <w:rFonts w:ascii="Times New Roman" w:hAnsi="Times New Roman"/>
          <w:b/>
          <w:sz w:val="28"/>
          <w:szCs w:val="28"/>
          <w:lang w:val="uk-UA"/>
        </w:rPr>
        <w:t>ВИРІШИЛА:</w:t>
      </w:r>
    </w:p>
    <w:p w:rsidR="001D28D7" w:rsidRPr="00F82238" w:rsidRDefault="001D28D7" w:rsidP="001D28D7">
      <w:pPr>
        <w:spacing w:after="0" w:line="240" w:lineRule="auto"/>
        <w:ind w:firstLine="567"/>
        <w:jc w:val="both"/>
        <w:rPr>
          <w:rFonts w:ascii="Times New Roman" w:hAnsi="Times New Roman"/>
          <w:sz w:val="28"/>
          <w:szCs w:val="28"/>
          <w:lang w:val="uk-UA"/>
        </w:rPr>
      </w:pPr>
      <w:r w:rsidRPr="00F82238">
        <w:rPr>
          <w:rFonts w:ascii="Times New Roman" w:hAnsi="Times New Roman"/>
          <w:sz w:val="28"/>
          <w:szCs w:val="28"/>
          <w:lang w:val="uk-UA"/>
        </w:rPr>
        <w:t xml:space="preserve">1. Передати в оренду Товариству з обмеженою відповідальністю «Альянс» частину нежитлового приміщення  загальною площею 9,8 м.кв., розташованого за адресою: 74100 Херсонська обл., смт Велика Олександрівка,  вул. Свободи, буд. 155, включену до Переліку першого типу об’єктів комунальної власності </w:t>
      </w:r>
      <w:r w:rsidRPr="00F82238">
        <w:rPr>
          <w:rFonts w:ascii="Times New Roman" w:hAnsi="Times New Roman"/>
          <w:sz w:val="28"/>
          <w:szCs w:val="28"/>
          <w:lang w:val="uk-UA"/>
        </w:rPr>
        <w:lastRenderedPageBreak/>
        <w:t>Великоолександрівської селищної територіальної громади, що підлягають передачі в оренду в 2021 році за результатами аукціону.</w:t>
      </w:r>
    </w:p>
    <w:p w:rsidR="001D28D7" w:rsidRPr="00F82238" w:rsidRDefault="001D28D7" w:rsidP="001D28D7">
      <w:pPr>
        <w:spacing w:after="0" w:line="240" w:lineRule="auto"/>
        <w:ind w:firstLine="567"/>
        <w:jc w:val="both"/>
        <w:rPr>
          <w:rFonts w:ascii="Times New Roman" w:hAnsi="Times New Roman"/>
          <w:sz w:val="28"/>
          <w:szCs w:val="28"/>
          <w:lang w:val="uk-UA"/>
        </w:rPr>
      </w:pPr>
      <w:r w:rsidRPr="00F82238">
        <w:rPr>
          <w:rFonts w:ascii="Times New Roman" w:hAnsi="Times New Roman"/>
          <w:sz w:val="28"/>
          <w:szCs w:val="28"/>
          <w:lang w:val="uk-UA"/>
        </w:rPr>
        <w:t>2. Укласти договір оренди з переможцем - Товариством  з обмеженою відповідальністю «Альянс», код  ЄДРПОУ – 31560081,  частини нежитлового приміщення загальною площею 9,8 кв. м, розташованого на першому поверсі будівлі за адресою: 74100, Херсонська область, смт Велика Олександрівка, вулиця Свободи, будинок 155, для використання під адміністративне приміщення в адміністративній будівлі, терміном 5 років, з орендною платою 40,00 грн. (сорок гривень 00 копійок) на місяць без ПДВ за результатами електронного аукціону.</w:t>
      </w:r>
    </w:p>
    <w:p w:rsidR="001D28D7" w:rsidRPr="00F82238" w:rsidRDefault="001D28D7" w:rsidP="001D28D7">
      <w:pPr>
        <w:spacing w:after="0" w:line="240" w:lineRule="auto"/>
        <w:jc w:val="both"/>
        <w:rPr>
          <w:rFonts w:ascii="Times New Roman" w:hAnsi="Times New Roman"/>
          <w:sz w:val="28"/>
          <w:szCs w:val="28"/>
          <w:lang w:val="uk-UA"/>
        </w:rPr>
      </w:pPr>
      <w:r w:rsidRPr="00F82238">
        <w:rPr>
          <w:rFonts w:ascii="Times New Roman" w:hAnsi="Times New Roman"/>
          <w:sz w:val="28"/>
          <w:szCs w:val="28"/>
          <w:lang w:val="uk-UA"/>
        </w:rPr>
        <w:t xml:space="preserve">       3. Контроль за виконанням цього рішення покласти на постійну комісію </w:t>
      </w:r>
      <w:r w:rsidRPr="00F82238">
        <w:rPr>
          <w:rFonts w:ascii="Times New Roman" w:hAnsi="Times New Roman"/>
          <w:iCs/>
          <w:sz w:val="28"/>
          <w:szCs w:val="28"/>
          <w:lang w:val="uk-UA"/>
        </w:rPr>
        <w:t>з питань бюджету, фінансів, соціально-економічного розвитку, житлово-комунального господарства та управління майном комунальної власності.</w:t>
      </w:r>
    </w:p>
    <w:p w:rsidR="001D28D7" w:rsidRPr="00F82238" w:rsidRDefault="001D28D7" w:rsidP="001D28D7">
      <w:pPr>
        <w:spacing w:after="0" w:line="240" w:lineRule="auto"/>
        <w:rPr>
          <w:rFonts w:ascii="Times New Roman" w:hAnsi="Times New Roman"/>
          <w:sz w:val="28"/>
          <w:szCs w:val="28"/>
          <w:lang w:val="uk-UA"/>
        </w:rPr>
      </w:pPr>
    </w:p>
    <w:p w:rsidR="001D28D7" w:rsidRPr="00F82238" w:rsidRDefault="001D28D7" w:rsidP="001D28D7">
      <w:pPr>
        <w:spacing w:after="0" w:line="240" w:lineRule="auto"/>
        <w:rPr>
          <w:rFonts w:ascii="Times New Roman" w:hAnsi="Times New Roman"/>
          <w:sz w:val="28"/>
          <w:szCs w:val="28"/>
          <w:lang w:val="uk-UA"/>
        </w:rPr>
      </w:pPr>
    </w:p>
    <w:p w:rsidR="001D28D7" w:rsidRPr="00F82238" w:rsidRDefault="001D28D7" w:rsidP="001D28D7">
      <w:pPr>
        <w:spacing w:after="0" w:line="240" w:lineRule="auto"/>
        <w:rPr>
          <w:rFonts w:ascii="Times New Roman" w:hAnsi="Times New Roman"/>
          <w:sz w:val="28"/>
          <w:szCs w:val="28"/>
          <w:lang w:val="uk-UA"/>
        </w:rPr>
      </w:pPr>
      <w:r w:rsidRPr="00F82238">
        <w:rPr>
          <w:rFonts w:ascii="Times New Roman" w:hAnsi="Times New Roman"/>
          <w:sz w:val="28"/>
          <w:szCs w:val="28"/>
          <w:lang w:val="uk-UA"/>
        </w:rPr>
        <w:t xml:space="preserve">Селищний голова                                                                         Н.В. Корнієнко                                                                                                        </w:t>
      </w:r>
    </w:p>
    <w:p w:rsidR="001D28D7" w:rsidRPr="00F82238" w:rsidRDefault="001D28D7" w:rsidP="001D28D7">
      <w:pPr>
        <w:spacing w:after="0" w:line="240" w:lineRule="auto"/>
        <w:jc w:val="center"/>
        <w:rPr>
          <w:rFonts w:ascii="Times New Roman" w:hAnsi="Times New Roman"/>
          <w:sz w:val="28"/>
          <w:szCs w:val="28"/>
          <w:lang w:val="uk-UA"/>
        </w:rPr>
      </w:pPr>
      <w:r w:rsidRPr="00F82238">
        <w:rPr>
          <w:rFonts w:ascii="Times New Roman" w:hAnsi="Times New Roman"/>
          <w:sz w:val="28"/>
          <w:szCs w:val="28"/>
          <w:lang w:val="uk-UA"/>
        </w:rPr>
        <w:t xml:space="preserve">                                                                               </w:t>
      </w:r>
    </w:p>
    <w:p w:rsidR="007F6F5D" w:rsidRPr="001D28D7" w:rsidRDefault="007F6F5D" w:rsidP="001D28D7">
      <w:bookmarkStart w:id="0" w:name="_GoBack"/>
      <w:bookmarkEnd w:id="0"/>
    </w:p>
    <w:sectPr w:rsidR="007F6F5D" w:rsidRPr="001D28D7" w:rsidSect="00F8383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ED464D"/>
    <w:multiLevelType w:val="multilevel"/>
    <w:tmpl w:val="78F8619E"/>
    <w:lvl w:ilvl="0">
      <w:start w:val="1"/>
      <w:numFmt w:val="decimal"/>
      <w:lvlText w:val="%1"/>
      <w:lvlJc w:val="left"/>
      <w:pPr>
        <w:ind w:left="360" w:hanging="360"/>
      </w:pPr>
      <w:rPr>
        <w:rFonts w:hint="default"/>
      </w:rPr>
    </w:lvl>
    <w:lvl w:ilvl="1">
      <w:start w:val="3"/>
      <w:numFmt w:val="decimal"/>
      <w:lvlText w:val="%1.%2"/>
      <w:lvlJc w:val="left"/>
      <w:pPr>
        <w:ind w:left="574" w:hanging="36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510" w:hanging="144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3298" w:hanging="1800"/>
      </w:pPr>
      <w:rPr>
        <w:rFonts w:hint="default"/>
      </w:rPr>
    </w:lvl>
    <w:lvl w:ilvl="8">
      <w:start w:val="1"/>
      <w:numFmt w:val="decimal"/>
      <w:lvlText w:val="%1.%2.%3.%4.%5.%6.%7.%8.%9"/>
      <w:lvlJc w:val="left"/>
      <w:pPr>
        <w:ind w:left="3872" w:hanging="2160"/>
      </w:pPr>
      <w:rPr>
        <w:rFonts w:hint="default"/>
      </w:rPr>
    </w:lvl>
  </w:abstractNum>
  <w:abstractNum w:abstractNumId="2" w15:restartNumberingAfterBreak="0">
    <w:nsid w:val="1A5A2179"/>
    <w:multiLevelType w:val="hybridMultilevel"/>
    <w:tmpl w:val="BB2285C0"/>
    <w:lvl w:ilvl="0" w:tplc="6BF63AB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B8160B2"/>
    <w:multiLevelType w:val="hybridMultilevel"/>
    <w:tmpl w:val="6F48A8D0"/>
    <w:lvl w:ilvl="0" w:tplc="D2AE0F94">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F570D"/>
    <w:multiLevelType w:val="multilevel"/>
    <w:tmpl w:val="B39CD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E2FA2"/>
    <w:multiLevelType w:val="hybridMultilevel"/>
    <w:tmpl w:val="FDE8666E"/>
    <w:lvl w:ilvl="0" w:tplc="3C68F524">
      <w:numFmt w:val="bullet"/>
      <w:lvlText w:val="-"/>
      <w:lvlJc w:val="left"/>
      <w:pPr>
        <w:tabs>
          <w:tab w:val="num" w:pos="900"/>
        </w:tabs>
        <w:ind w:left="900" w:hanging="360"/>
      </w:pPr>
      <w:rPr>
        <w:rFonts w:ascii="Times New Roman" w:eastAsia="Times New Roman" w:hAnsi="Times New Roman" w:cs="Times New Roman" w:hint="default"/>
        <w:i w:val="0"/>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6360C73"/>
    <w:multiLevelType w:val="hybridMultilevel"/>
    <w:tmpl w:val="ED846A88"/>
    <w:lvl w:ilvl="0" w:tplc="03029B1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8CB24A7"/>
    <w:multiLevelType w:val="multilevel"/>
    <w:tmpl w:val="BE4AA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C5C92"/>
    <w:multiLevelType w:val="hybridMultilevel"/>
    <w:tmpl w:val="537AD1B4"/>
    <w:lvl w:ilvl="0" w:tplc="C5BA1CC2">
      <w:numFmt w:val="bullet"/>
      <w:lvlText w:val="–"/>
      <w:lvlJc w:val="left"/>
      <w:pPr>
        <w:ind w:left="502" w:hanging="360"/>
      </w:pPr>
      <w:rPr>
        <w:rFonts w:ascii="Times New Roman" w:eastAsia="Times New Roman" w:hAnsi="Times New Roman" w:cs="Times New Roman" w:hint="default"/>
        <w:sz w:val="24"/>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2F29630A"/>
    <w:multiLevelType w:val="multilevel"/>
    <w:tmpl w:val="6D503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B7383"/>
    <w:multiLevelType w:val="hybridMultilevel"/>
    <w:tmpl w:val="A830CDFE"/>
    <w:lvl w:ilvl="0" w:tplc="86ACF084">
      <w:numFmt w:val="bullet"/>
      <w:lvlText w:val="-"/>
      <w:lvlJc w:val="left"/>
      <w:pPr>
        <w:tabs>
          <w:tab w:val="num" w:pos="1609"/>
        </w:tabs>
        <w:ind w:left="1609" w:hanging="90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44CD2E43"/>
    <w:multiLevelType w:val="multilevel"/>
    <w:tmpl w:val="0E566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66EA4"/>
    <w:multiLevelType w:val="multilevel"/>
    <w:tmpl w:val="098A358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F4C5811"/>
    <w:multiLevelType w:val="multilevel"/>
    <w:tmpl w:val="A9F8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D161E"/>
    <w:multiLevelType w:val="hybridMultilevel"/>
    <w:tmpl w:val="2AE605DA"/>
    <w:lvl w:ilvl="0" w:tplc="0419000D">
      <w:start w:val="1"/>
      <w:numFmt w:val="bullet"/>
      <w:lvlText w:val=""/>
      <w:lvlJc w:val="left"/>
      <w:pPr>
        <w:tabs>
          <w:tab w:val="num" w:pos="1429"/>
        </w:tabs>
        <w:ind w:left="1429" w:hanging="360"/>
      </w:pPr>
      <w:rPr>
        <w:rFonts w:ascii="Wingdings" w:hAnsi="Wingdings" w:hint="default"/>
      </w:rPr>
    </w:lvl>
    <w:lvl w:ilvl="1" w:tplc="CBF2C138">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7904E0A"/>
    <w:multiLevelType w:val="hybridMultilevel"/>
    <w:tmpl w:val="41F2719C"/>
    <w:lvl w:ilvl="0" w:tplc="18224374">
      <w:start w:val="2"/>
      <w:numFmt w:val="bullet"/>
      <w:lvlText w:val="-"/>
      <w:lvlJc w:val="left"/>
      <w:pPr>
        <w:tabs>
          <w:tab w:val="num" w:pos="1080"/>
        </w:tabs>
        <w:ind w:left="1080" w:hanging="375"/>
      </w:pPr>
      <w:rPr>
        <w:rFonts w:ascii="Times New Roman" w:eastAsia="Times New Roman" w:hAnsi="Times New Roman" w:cs="Times New Roman" w:hint="default"/>
        <w:color w:val="auto"/>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BA972EF"/>
    <w:multiLevelType w:val="hybridMultilevel"/>
    <w:tmpl w:val="BDEEE8EC"/>
    <w:lvl w:ilvl="0" w:tplc="A014B7EE">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7" w15:restartNumberingAfterBreak="0">
    <w:nsid w:val="7CA2222A"/>
    <w:multiLevelType w:val="multilevel"/>
    <w:tmpl w:val="A882F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7"/>
  </w:num>
  <w:num w:numId="4">
    <w:abstractNumId w:val="13"/>
  </w:num>
  <w:num w:numId="5">
    <w:abstractNumId w:val="9"/>
  </w:num>
  <w:num w:numId="6">
    <w:abstractNumId w:val="4"/>
  </w:num>
  <w:num w:numId="7">
    <w:abstractNumId w:val="12"/>
  </w:num>
  <w:num w:numId="8">
    <w:abstractNumId w:val="1"/>
  </w:num>
  <w:num w:numId="9">
    <w:abstractNumId w:val="0"/>
  </w:num>
  <w:num w:numId="10">
    <w:abstractNumId w:val="14"/>
  </w:num>
  <w:num w:numId="11">
    <w:abstractNumId w:val="15"/>
  </w:num>
  <w:num w:numId="12">
    <w:abstractNumId w:val="6"/>
  </w:num>
  <w:num w:numId="13">
    <w:abstractNumId w:val="8"/>
  </w:num>
  <w:num w:numId="14">
    <w:abstractNumId w:val="16"/>
  </w:num>
  <w:num w:numId="15">
    <w:abstractNumId w:val="5"/>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3C"/>
    <w:rsid w:val="00073745"/>
    <w:rsid w:val="00094A00"/>
    <w:rsid w:val="001D28D7"/>
    <w:rsid w:val="00383B52"/>
    <w:rsid w:val="003B489D"/>
    <w:rsid w:val="003D5652"/>
    <w:rsid w:val="006D6EEA"/>
    <w:rsid w:val="007C4552"/>
    <w:rsid w:val="007E2C2F"/>
    <w:rsid w:val="007F6F5D"/>
    <w:rsid w:val="00857DBB"/>
    <w:rsid w:val="00A51194"/>
    <w:rsid w:val="00BE04DF"/>
    <w:rsid w:val="00DD7AC6"/>
    <w:rsid w:val="00F8383C"/>
    <w:rsid w:val="00FD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C39D"/>
  <w15:chartTrackingRefBased/>
  <w15:docId w15:val="{D1739D02-0074-4D4F-A34B-5422FC3A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83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Хя¬1 ‚Хя¬ ‚Хя¬1,Знак"/>
    <w:basedOn w:val="a"/>
    <w:link w:val="1"/>
    <w:uiPriority w:val="99"/>
    <w:qFormat/>
    <w:rsid w:val="00DD7AC6"/>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1">
    <w:name w:val="Обычный (веб) Знак1"/>
    <w:aliases w:val="Обычный (Web) Знак,Звичайний (веб) Знак,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Хя¬1 ‚Хя¬ ‚Хя¬1 Знак"/>
    <w:link w:val="a3"/>
    <w:uiPriority w:val="99"/>
    <w:locked/>
    <w:rsid w:val="00DD7AC6"/>
    <w:rPr>
      <w:rFonts w:ascii="Times New Roman" w:eastAsia="Calibri" w:hAnsi="Times New Roman" w:cs="Times New Roman"/>
      <w:sz w:val="24"/>
      <w:szCs w:val="24"/>
      <w:lang w:val="uk-UA" w:eastAsia="uk-UA"/>
    </w:rPr>
  </w:style>
  <w:style w:type="paragraph" w:customStyle="1" w:styleId="10">
    <w:name w:val="Обычный1"/>
    <w:rsid w:val="00DD7AC6"/>
    <w:pPr>
      <w:spacing w:after="0" w:line="276" w:lineRule="auto"/>
    </w:pPr>
    <w:rPr>
      <w:rFonts w:ascii="Arial" w:eastAsia="Times New Roman" w:hAnsi="Arial" w:cs="Arial"/>
      <w:color w:val="000000"/>
      <w:lang w:val="ru-RU" w:eastAsia="ru-RU"/>
    </w:rPr>
  </w:style>
  <w:style w:type="paragraph" w:styleId="a4">
    <w:name w:val="List Paragraph"/>
    <w:basedOn w:val="a"/>
    <w:link w:val="a5"/>
    <w:uiPriority w:val="34"/>
    <w:qFormat/>
    <w:rsid w:val="003D5652"/>
    <w:pPr>
      <w:ind w:left="720"/>
      <w:contextualSpacing/>
    </w:pPr>
    <w:rPr>
      <w:rFonts w:asciiTheme="minorHAnsi" w:eastAsiaTheme="minorHAnsi" w:hAnsiTheme="minorHAnsi" w:cstheme="minorBidi"/>
      <w:lang w:val="en-US"/>
    </w:rPr>
  </w:style>
  <w:style w:type="character" w:customStyle="1" w:styleId="a5">
    <w:name w:val="Абзац списка Знак"/>
    <w:link w:val="a4"/>
    <w:uiPriority w:val="34"/>
    <w:locked/>
    <w:rsid w:val="003D5652"/>
  </w:style>
  <w:style w:type="paragraph" w:styleId="a6">
    <w:name w:val="No Spacing"/>
    <w:link w:val="a7"/>
    <w:uiPriority w:val="1"/>
    <w:qFormat/>
    <w:rsid w:val="00A51194"/>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A51194"/>
    <w:rPr>
      <w:rFonts w:ascii="Calibri" w:eastAsia="Times New Roman" w:hAnsi="Calibri" w:cs="Times New Roman"/>
    </w:rPr>
  </w:style>
  <w:style w:type="character" w:styleId="a8">
    <w:name w:val="Strong"/>
    <w:basedOn w:val="a0"/>
    <w:uiPriority w:val="22"/>
    <w:qFormat/>
    <w:rsid w:val="00A51194"/>
    <w:rPr>
      <w:b/>
    </w:rPr>
  </w:style>
  <w:style w:type="character" w:styleId="a9">
    <w:name w:val="Emphasis"/>
    <w:basedOn w:val="a0"/>
    <w:uiPriority w:val="20"/>
    <w:qFormat/>
    <w:rsid w:val="00857DBB"/>
    <w:rPr>
      <w:i/>
      <w:iCs/>
    </w:rPr>
  </w:style>
  <w:style w:type="character" w:customStyle="1" w:styleId="apple-converted-space">
    <w:name w:val="apple-converted-space"/>
    <w:basedOn w:val="a0"/>
    <w:rsid w:val="0085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2021-08-05T13:30:00Z</dcterms:created>
  <dcterms:modified xsi:type="dcterms:W3CDTF">2021-08-05T13:30:00Z</dcterms:modified>
</cp:coreProperties>
</file>